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1.2.</w:t>
      </w:r>
      <w:r w:rsidRPr="005F2735">
        <w:rPr>
          <w:rFonts w:ascii="Times New Roman" w:hAnsi="Times New Roman" w:cs="Times New Roman"/>
          <w:sz w:val="28"/>
          <w:szCs w:val="28"/>
        </w:rPr>
        <w:tab/>
        <w:t>Испытания тепловых сетей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Испытания тепловых сетей разделяются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пусковые и эксплуатационные. Пусковые испытания проводят после строительства новых или капитального ремонта старых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сетей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и служит для определения годности сетей к эксплуатации. Эксплуатационными испытаниями определяется допустимое изменение различных характеристик тепловых сетей, т.к. в процессе эксплуатации в трубах и оборудовании накапливается шлам, трубопроводы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корродируют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>, защитные свойства тепловой изоляции изменяются.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Испытания тепловых сетей разделяются на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опрессовку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>, гидравлические и тепловые испытания и испытания на максимальную температуру теплоносителя.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Опрессовка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предназначена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для определения плотности и прочности трубопроводов, арматуры и оборудования и проводится в два этапа: предварительная и окончательная.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Предварительная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опрессовка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служит для проверки прочности сварки под избыточным давлением 1,6 МПа в течени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времени, необходимого для осмотра и простукивания стыков. Она выполняется по мере окончания работ короткими участками до установки на трубопроводах сальниковых компенсаторов и до закрытия каналов или засыпки траншей.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2735">
        <w:rPr>
          <w:rFonts w:ascii="Times New Roman" w:hAnsi="Times New Roman" w:cs="Times New Roman"/>
          <w:sz w:val="28"/>
          <w:szCs w:val="28"/>
        </w:rPr>
        <w:t>Окончательная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опрессовка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проводится после окончания всех работ и установки на трубопроводах всех элементов оборудования, но до наложения тепловой изоляции. Избыточное давление на подающих трубопроводах устанавливается 1,25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Рра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б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5F2735">
        <w:rPr>
          <w:rFonts w:ascii="Times New Roman" w:hAnsi="Times New Roman" w:cs="Times New Roman"/>
          <w:sz w:val="28"/>
          <w:szCs w:val="28"/>
        </w:rPr>
        <w:t>Рраб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– рабочее давление), но не менее 1,6 МПа и 1,2 МПа в обратных трубопроводах.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Окончательная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опрессовка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выполняется при отключенных тепловых пунктах под избыточным давлением, создаваемым насосом. Циркуляция воды осуществляется через открытые концевые перемычки.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Опрессовку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сетей, доступных осмотру во время эксплуатации, производят за один раз после завершения всех работ. Испытания проводят в тёплое время года. Если температура ниже +1ОС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опрессовку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проводят с подогревом воды до 50 ОС.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Опрессовку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оборудования тепловых пунктов совместно с местными системами проводят в два этапа. Вначале система под напором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опрессовочных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насосов заполняется водой из городского водопровода до величины рабочего давления. Проверяется плотность сварных и фланцевых соединений оборудования, арматуры и трубопроводов. Затем избыточное давление доводится до 1,25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Рраб</w:t>
      </w:r>
      <w:proofErr w:type="spellEnd"/>
      <w:proofErr w:type="gramStart"/>
      <w:r w:rsidRPr="005F273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но не ниже норм, установленных для каждого вида оборудования. Продолжительность испытания не менее 10 минут.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lastRenderedPageBreak/>
        <w:t xml:space="preserve">Результаты испытаний сетей и тепловых пунктов считаются удовлетворительными, если во время их проведения не обнаруживается падения давления свыше установленных пределов, а в сварных швах, фланцевых соединениях и арматуре отсутствуют течи и разрывы. При обнаружении повреждений вода сливается,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дефектные швы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вырубаются и перевариваются, устраняются не плотности, после чего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опрессовку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повторяют.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Действующие тепловые сети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опрессовываются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ежегодно в конце отопительного сезона.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Гидравлические испытания служат для определения фактических гидравлических характеристик сети. При гидравлических испытаниях одновременно измеряют давление, расход и температуру теплоносителя в характерных точках сети (места изменения диаметров, расходов воды, сетевые перемычки). В контрольных точках устанавливают манометры, ртутные термометры и измерительные диафрагмы.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Потери давления на исследуемых участках рассчитываются по формуле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Δ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=(Р1 – Р2) + 9,81( Z1 – Z2)ρ ,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где Р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и Р2 – показания манометров в начале и в конце участка, Па;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Z1 и Z2 - геодезические отметки в точках расположения манометров,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; ρ – плотность теплоносителя, кг/м3.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По данным замеров давления в подающем и обратном трубопроводах строят действительный график нагрузок, а по расходам воды на участках определяют расчётный график давления. При сравнении действительного и расчётного графиков устанавливают наличие засорённых участков, изменение коэффициентов трения на участках.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При определении коэффициента трения: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1.</w:t>
      </w:r>
      <w:r w:rsidRPr="005F2735">
        <w:rPr>
          <w:rFonts w:ascii="Times New Roman" w:hAnsi="Times New Roman" w:cs="Times New Roman"/>
          <w:sz w:val="28"/>
          <w:szCs w:val="28"/>
        </w:rPr>
        <w:tab/>
        <w:t>Определяют суммарные потери давления на участке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Δ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=Р1 – Р2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2.</w:t>
      </w:r>
      <w:r w:rsidRPr="005F2735">
        <w:rPr>
          <w:rFonts w:ascii="Times New Roman" w:hAnsi="Times New Roman" w:cs="Times New Roman"/>
          <w:sz w:val="28"/>
          <w:szCs w:val="28"/>
        </w:rPr>
        <w:tab/>
        <w:t>Потери давления на местные сопротивления определяют по формуле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  ∑ζ </w:t>
      </w:r>
      <w:r w:rsidRPr="005F2735">
        <w:rPr>
          <w:rFonts w:ascii="Cambria Math" w:hAnsi="Cambria Math" w:cs="Cambria Math"/>
          <w:sz w:val="28"/>
          <w:szCs w:val="28"/>
        </w:rPr>
        <w:t>⋅</w:t>
      </w:r>
      <w:r w:rsidRPr="005F2735">
        <w:rPr>
          <w:rFonts w:ascii="Times New Roman" w:hAnsi="Times New Roman" w:cs="Times New Roman"/>
          <w:sz w:val="28"/>
          <w:szCs w:val="28"/>
        </w:rPr>
        <w:t xml:space="preserve"> </w:t>
      </w:r>
      <w:r w:rsidRPr="005F2735">
        <w:rPr>
          <w:rFonts w:ascii="Cambria Math" w:hAnsi="Cambria Math" w:cs="Cambria Math"/>
          <w:sz w:val="28"/>
          <w:szCs w:val="28"/>
        </w:rPr>
        <w:t>⋅</w:t>
      </w:r>
      <w:r w:rsidRPr="005F2735">
        <w:rPr>
          <w:rFonts w:ascii="Times New Roman" w:hAnsi="Times New Roman" w:cs="Times New Roman"/>
          <w:sz w:val="28"/>
          <w:szCs w:val="28"/>
        </w:rPr>
        <w:t xml:space="preserve"> ,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   </w:t>
      </w:r>
      <w:r w:rsidRPr="005F2735">
        <w:rPr>
          <w:rFonts w:ascii="Cambria Math" w:hAnsi="Cambria Math" w:cs="Cambria Math"/>
          <w:sz w:val="28"/>
          <w:szCs w:val="28"/>
        </w:rPr>
        <w:t>⋅</w:t>
      </w:r>
      <w:r w:rsidRPr="005F2735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где ∑ζ – сумма коэффициентов местных сопротивлений; G – расход воды на участке, м3/ч;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d – внутренний диаметр трубопровода,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;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ρ – плотность воды,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/м3, определяется по среднему значению температуры воды на участке.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3.</w:t>
      </w:r>
      <w:r w:rsidRPr="005F2735">
        <w:rPr>
          <w:rFonts w:ascii="Times New Roman" w:hAnsi="Times New Roman" w:cs="Times New Roman"/>
          <w:sz w:val="28"/>
          <w:szCs w:val="28"/>
        </w:rPr>
        <w:tab/>
        <w:t>Линейные потери давления (по длине)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F2735">
        <w:rPr>
          <w:rFonts w:ascii="Times New Roman" w:hAnsi="Times New Roman" w:cs="Times New Roman"/>
          <w:sz w:val="28"/>
          <w:szCs w:val="28"/>
        </w:rPr>
        <w:t>ΔРл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>=Δ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ΔРм</w:t>
      </w:r>
      <w:proofErr w:type="spellEnd"/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Pr="005F2735">
        <w:rPr>
          <w:rFonts w:ascii="Times New Roman" w:hAnsi="Times New Roman" w:cs="Times New Roman"/>
          <w:sz w:val="28"/>
          <w:szCs w:val="28"/>
        </w:rPr>
        <w:tab/>
        <w:t>Коэффициент гидравлического трения или коэффициент сопротивления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λ=1,57∙108∙</w:t>
      </w:r>
      <w:r w:rsidRPr="005F2735">
        <w:rPr>
          <w:rFonts w:ascii="Times New Roman" w:hAnsi="Times New Roman" w:cs="Times New Roman"/>
          <w:sz w:val="28"/>
          <w:szCs w:val="28"/>
        </w:rPr>
        <w:tab/>
        <w:t xml:space="preserve">      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5.</w:t>
      </w:r>
      <w:r w:rsidRPr="005F2735">
        <w:rPr>
          <w:rFonts w:ascii="Times New Roman" w:hAnsi="Times New Roman" w:cs="Times New Roman"/>
          <w:sz w:val="28"/>
          <w:szCs w:val="28"/>
        </w:rPr>
        <w:tab/>
        <w:t>Абсолютная эквивалентная шероховатость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F2735">
        <w:rPr>
          <w:rFonts w:ascii="Times New Roman" w:hAnsi="Times New Roman" w:cs="Times New Roman"/>
          <w:sz w:val="28"/>
          <w:szCs w:val="28"/>
        </w:rPr>
        <w:t>lgk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=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lgr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– 0,5∙         +0,87 ,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где r – внутренний радиус трубопровода,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6.</w:t>
      </w:r>
      <w:r w:rsidRPr="005F2735">
        <w:rPr>
          <w:rFonts w:ascii="Times New Roman" w:hAnsi="Times New Roman" w:cs="Times New Roman"/>
          <w:sz w:val="28"/>
          <w:szCs w:val="28"/>
        </w:rPr>
        <w:tab/>
        <w:t xml:space="preserve">Поправочный коэффициент β к величине удельных потерь давления определяются соотношением коэффициентов гидравлического трения испытываемых трубопроводов и трубопроводов, которые не находились в эксплуатации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с коэффициентом шероховатости к = 0,5мм).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Тепловые испытания проводят с целью определения фактических потерь тепла в сетях, мест нарушения тепловой изоляции. Испытания проводят в конце отопительного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периода,   когда   вся   конструкция   теплопровода и  прилегающий</w:t>
      </w:r>
      <w:r w:rsidRPr="005F2735">
        <w:rPr>
          <w:rFonts w:ascii="Times New Roman" w:hAnsi="Times New Roman" w:cs="Times New Roman"/>
          <w:sz w:val="28"/>
          <w:szCs w:val="28"/>
        </w:rPr>
        <w:tab/>
        <w:t xml:space="preserve">грунт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прогреты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равномерно, что гарантирует получение стабильных результатов.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Во время испытаний замеряют расходы и температуры теплоносителя в начале и конце исследуемого участка подающего и обратного трубопроводов. Устанавливают устойчивый режим циркуляции и снимают несколько показаний через 10 мин.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Фактические удельные потери тепла определяются по формулам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- фактические удельные потери тепла в подающем и обратном трубопроводах, кВт/м;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G1 и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Gп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– усреднённые расходы сетевой воды соответственно в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подающем</w:t>
      </w:r>
      <w:proofErr w:type="gramEnd"/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2735">
        <w:rPr>
          <w:rFonts w:ascii="Times New Roman" w:hAnsi="Times New Roman" w:cs="Times New Roman"/>
          <w:sz w:val="28"/>
          <w:szCs w:val="28"/>
        </w:rPr>
        <w:t>трубопроводе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подпиточной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воды, кг/ч;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           - усреднённые температуры воды в начале и в конце подающего трубопровода, ОС;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           - усреднённые температуры воды в начале и в конце обратного трубопровода;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l – длина участка,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;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с – теплоёмкость, кДж/</w:t>
      </w:r>
      <w:proofErr w:type="spellStart"/>
      <w:proofErr w:type="gramStart"/>
      <w:r w:rsidRPr="005F2735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∙ОС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>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Для сопоставления с нормативными потерями фактические тепловые потери пересчитываются по среднегодовым температурам воды в подающем и обратном трубопроводах и среднегодовой температуре окружающей среды.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lastRenderedPageBreak/>
        <w:t>Далее сравнивают факти</w:t>
      </w:r>
      <w:bookmarkStart w:id="0" w:name="_GoBack"/>
      <w:bookmarkEnd w:id="0"/>
      <w:r w:rsidRPr="005F2735">
        <w:rPr>
          <w:rFonts w:ascii="Times New Roman" w:hAnsi="Times New Roman" w:cs="Times New Roman"/>
          <w:sz w:val="28"/>
          <w:szCs w:val="28"/>
        </w:rPr>
        <w:t xml:space="preserve">ческие </w:t>
      </w:r>
      <w:proofErr w:type="spellStart"/>
      <w:r w:rsidRPr="005F2735">
        <w:rPr>
          <w:rFonts w:ascii="Times New Roman" w:hAnsi="Times New Roman" w:cs="Times New Roman"/>
          <w:sz w:val="28"/>
          <w:szCs w:val="28"/>
        </w:rPr>
        <w:t>теплопотери</w:t>
      </w:r>
      <w:proofErr w:type="spellEnd"/>
      <w:r w:rsidRPr="005F2735">
        <w:rPr>
          <w:rFonts w:ascii="Times New Roman" w:hAnsi="Times New Roman" w:cs="Times New Roman"/>
          <w:sz w:val="28"/>
          <w:szCs w:val="28"/>
        </w:rPr>
        <w:t xml:space="preserve"> с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расчётными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и устанавливают качество изоляции.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Тепловые и гидравлические испытания проводят через 3-4года.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>Тепловые потери паропроводов определяют по изменению энтальпии, влажности пара и количеству конденсата.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Испытания на максимальную температуру теплоносителя проводят с целью контроля надёжности конструкции, проверки работы компенсаторов, смещения опор, определение действительных напряжений и деформаций наиболее нагруженных элементов сети. Данные испытания используют для оценки степени старения металла. Испытания проводят раз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в два года в конце отопительного сезона при отключённых потребителях с циркуляцией теплоносителя через концевые перемычки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>. В период испытания температура теплоносителя повышается со скоростью 30ОС в час, в концевых точках сети максимальная температура выдерживается не менее 30 минут.</w:t>
      </w:r>
    </w:p>
    <w:p w:rsidR="005F2735" w:rsidRPr="005F2735" w:rsidRDefault="005F2735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2735">
        <w:rPr>
          <w:rFonts w:ascii="Times New Roman" w:hAnsi="Times New Roman" w:cs="Times New Roman"/>
          <w:sz w:val="28"/>
          <w:szCs w:val="28"/>
        </w:rPr>
        <w:t xml:space="preserve">По мере разогрева трубопроводов замеряют перемещения фиксированных точек на трубах, плеч П-образных и стаканов сальниковых компенсаторов. Фактические перемещения сравнивают с </w:t>
      </w:r>
      <w:proofErr w:type="gramStart"/>
      <w:r w:rsidRPr="005F2735">
        <w:rPr>
          <w:rFonts w:ascii="Times New Roman" w:hAnsi="Times New Roman" w:cs="Times New Roman"/>
          <w:sz w:val="28"/>
          <w:szCs w:val="28"/>
        </w:rPr>
        <w:t>расчётными</w:t>
      </w:r>
      <w:proofErr w:type="gramEnd"/>
      <w:r w:rsidRPr="005F2735">
        <w:rPr>
          <w:rFonts w:ascii="Times New Roman" w:hAnsi="Times New Roman" w:cs="Times New Roman"/>
          <w:sz w:val="28"/>
          <w:szCs w:val="28"/>
        </w:rPr>
        <w:t xml:space="preserve"> и по ним устанавливают действительные тепловые напряжения в характерных точках. Разность расчётных и фактических удлинений не должна превышать 25% расчётного удлинения, в противном случае нужно искать места защемления труб, просадки или сдвига неподвижных опор и т.д.</w:t>
      </w:r>
    </w:p>
    <w:p w:rsidR="008935FC" w:rsidRPr="005F2735" w:rsidRDefault="008935FC" w:rsidP="005F27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8935FC" w:rsidRPr="005F2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735"/>
    <w:rsid w:val="005F2735"/>
    <w:rsid w:val="0089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1075</Words>
  <Characters>6131</Characters>
  <Application>Microsoft Office Word</Application>
  <DocSecurity>0</DocSecurity>
  <Lines>51</Lines>
  <Paragraphs>14</Paragraphs>
  <ScaleCrop>false</ScaleCrop>
  <Company/>
  <LinksUpToDate>false</LinksUpToDate>
  <CharactersWithSpaces>7192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2017-09-29T13:49:00Z</dcterms:created>
  <dcterms:modified xsi:type="dcterms:W3CDTF">2017-09-29T13:50:00Z</dcterms:modified>
</cp:coreProperties>
</file>